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C2FD" w14:textId="77777777" w:rsidR="00224057" w:rsidRPr="00224057" w:rsidRDefault="00224057" w:rsidP="00224057">
      <w:pPr>
        <w:pStyle w:val="Overskrif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lang w:eastAsia="nn-NO"/>
        </w:rPr>
      </w:pPr>
      <w:r w:rsidRPr="00224057">
        <w:rPr>
          <w:rFonts w:ascii="Arial" w:hAnsi="Arial" w:cs="Arial"/>
          <w:lang w:eastAsia="nn-NO"/>
        </w:rPr>
        <w:t>VEDTEKTER FOR ELVETUN BARNEHAGE AS</w:t>
      </w:r>
    </w:p>
    <w:p w14:paraId="7BAF2ACA"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0A098125"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29AC225D"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4BAF0CEC" w14:textId="250105C0"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r w:rsidRPr="00224057">
        <w:rPr>
          <w:rFonts w:cs="Times New Roman"/>
          <w:noProof/>
          <w:lang w:eastAsia="nn-NO"/>
        </w:rPr>
        <w:drawing>
          <wp:inline distT="0" distB="0" distL="0" distR="0" wp14:anchorId="5E01DCCA" wp14:editId="2FEFFE71">
            <wp:extent cx="5572125" cy="4162425"/>
            <wp:effectExtent l="0" t="0" r="9525" b="9525"/>
            <wp:docPr id="83353138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4162425"/>
                    </a:xfrm>
                    <a:prstGeom prst="rect">
                      <a:avLst/>
                    </a:prstGeom>
                    <a:noFill/>
                    <a:ln>
                      <a:noFill/>
                    </a:ln>
                  </pic:spPr>
                </pic:pic>
              </a:graphicData>
            </a:graphic>
          </wp:inline>
        </w:drawing>
      </w:r>
    </w:p>
    <w:p w14:paraId="158F89FC"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3EAD50A1"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19FB004A"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4D46DB84"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32603F7B"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31701412"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33BECDD5" w14:textId="49088FD2"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699729AA"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39EB2F4F"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0E82B5C1"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47836E9A" w14:textId="77777777" w:rsidR="00224057" w:rsidRPr="00224057" w:rsidRDefault="00224057" w:rsidP="00224057">
      <w:pPr>
        <w:pStyle w:val="Overskriftforinnholdsfortegnels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Light" w:hAnsi="Calibri Light" w:cs="Calibri Light"/>
          <w:lang w:val="nn-NO"/>
        </w:rPr>
      </w:pPr>
      <w:proofErr w:type="spellStart"/>
      <w:r w:rsidRPr="00224057">
        <w:rPr>
          <w:rFonts w:ascii="Calibri Light" w:hAnsi="Calibri Light" w:cs="Calibri Light"/>
          <w:lang w:val="nn-NO"/>
        </w:rPr>
        <w:lastRenderedPageBreak/>
        <w:t>Innholdsfortegnelse</w:t>
      </w:r>
      <w:proofErr w:type="spellEnd"/>
    </w:p>
    <w:p w14:paraId="1836DA59"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b-NO"/>
        </w:rPr>
      </w:pPr>
    </w:p>
    <w:p w14:paraId="0B6337FD" w14:textId="77777777" w:rsidR="00224057" w:rsidRPr="00224057" w:rsidRDefault="00224057" w:rsidP="00224057">
      <w:pPr>
        <w:pStyle w:val="INNH1"/>
        <w:tabs>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rPr>
          <w:sz w:val="22"/>
          <w:lang w:eastAsia="nb-NO"/>
        </w:rPr>
      </w:pPr>
      <w:hyperlink w:anchor="_Toc100580134" w:history="1">
        <w:r w:rsidRPr="00224057">
          <w:rPr>
            <w:rStyle w:val="Hyperkobling"/>
            <w:noProof/>
            <w:lang w:eastAsia="nn-NO"/>
          </w:rPr>
          <w:t>VEDTEKTER FOR ELVETUN BARNEHAGE AS</w:t>
        </w:r>
        <w:r w:rsidRPr="00224057">
          <w:rPr>
            <w:noProof/>
            <w:lang w:eastAsia="nn-NO"/>
          </w:rPr>
          <w:tab/>
          <w:t>1</w:t>
        </w:r>
      </w:hyperlink>
    </w:p>
    <w:p w14:paraId="7867AC77"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35" w:history="1">
        <w:r w:rsidRPr="00224057">
          <w:rPr>
            <w:rStyle w:val="Hyperkobling"/>
            <w:noProof/>
            <w:lang w:eastAsia="nn-NO"/>
          </w:rPr>
          <w:t>EIGARFORHOLD</w:t>
        </w:r>
        <w:r w:rsidRPr="00224057">
          <w:rPr>
            <w:noProof/>
            <w:lang w:eastAsia="nn-NO"/>
          </w:rPr>
          <w:tab/>
          <w:t>3</w:t>
        </w:r>
      </w:hyperlink>
    </w:p>
    <w:p w14:paraId="3C503CFA"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36" w:history="1">
        <w:r w:rsidRPr="00224057">
          <w:rPr>
            <w:rStyle w:val="Hyperkobling"/>
            <w:noProof/>
            <w:lang w:eastAsia="nn-NO"/>
          </w:rPr>
          <w:t>FORM</w:t>
        </w:r>
        <w:r w:rsidRPr="00224057">
          <w:rPr>
            <w:rStyle w:val="Hyperkobling"/>
            <w:rFonts w:eastAsia="Times New Roman"/>
            <w:noProof/>
            <w:lang w:eastAsia="nn-NO"/>
          </w:rPr>
          <w:t>ÅL</w:t>
        </w:r>
        <w:r w:rsidRPr="00224057">
          <w:rPr>
            <w:noProof/>
            <w:lang w:eastAsia="nn-NO"/>
          </w:rPr>
          <w:tab/>
          <w:t>3</w:t>
        </w:r>
      </w:hyperlink>
    </w:p>
    <w:p w14:paraId="6D402473"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37" w:history="1">
        <w:r w:rsidRPr="00224057">
          <w:rPr>
            <w:rStyle w:val="Hyperkobling"/>
            <w:noProof/>
            <w:lang w:eastAsia="nn-NO"/>
          </w:rPr>
          <w:t>STYRINGSORGAN</w:t>
        </w:r>
        <w:r w:rsidRPr="00224057">
          <w:rPr>
            <w:noProof/>
            <w:lang w:eastAsia="nn-NO"/>
          </w:rPr>
          <w:tab/>
          <w:t>3</w:t>
        </w:r>
      </w:hyperlink>
    </w:p>
    <w:p w14:paraId="50C3439E"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38" w:history="1">
        <w:r w:rsidRPr="00224057">
          <w:rPr>
            <w:rStyle w:val="Hyperkobling"/>
            <w:noProof/>
            <w:lang w:eastAsia="nn-NO"/>
          </w:rPr>
          <w:t>OPPTAK AV BARN</w:t>
        </w:r>
        <w:r w:rsidRPr="00224057">
          <w:rPr>
            <w:noProof/>
            <w:lang w:eastAsia="nn-NO"/>
          </w:rPr>
          <w:tab/>
          <w:t>4</w:t>
        </w:r>
      </w:hyperlink>
    </w:p>
    <w:p w14:paraId="6E05D757"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39" w:history="1">
        <w:r w:rsidRPr="00224057">
          <w:rPr>
            <w:rStyle w:val="Hyperkobling"/>
            <w:noProof/>
            <w:lang w:eastAsia="nn-NO"/>
          </w:rPr>
          <w:t>OPPTAKSKRETS</w:t>
        </w:r>
        <w:r w:rsidRPr="00224057">
          <w:rPr>
            <w:noProof/>
            <w:lang w:eastAsia="nn-NO"/>
          </w:rPr>
          <w:tab/>
          <w:t>4</w:t>
        </w:r>
      </w:hyperlink>
    </w:p>
    <w:p w14:paraId="712327BA"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40" w:history="1">
        <w:r w:rsidRPr="00224057">
          <w:rPr>
            <w:rStyle w:val="Hyperkobling"/>
            <w:noProof/>
            <w:lang w:eastAsia="nn-NO"/>
          </w:rPr>
          <w:t>FORELDREBETALING/OPPSEIING</w:t>
        </w:r>
        <w:r w:rsidRPr="00224057">
          <w:rPr>
            <w:noProof/>
            <w:lang w:eastAsia="nn-NO"/>
          </w:rPr>
          <w:tab/>
          <w:t>4</w:t>
        </w:r>
      </w:hyperlink>
    </w:p>
    <w:p w14:paraId="6CB805FA"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41" w:history="1">
        <w:r w:rsidRPr="00224057">
          <w:rPr>
            <w:rStyle w:val="Hyperkobling"/>
            <w:noProof/>
            <w:lang w:eastAsia="nn-NO"/>
          </w:rPr>
          <w:t>OPNINGSTIDER/FERIER/PLANLEGGINGSDAGAR</w:t>
        </w:r>
        <w:r w:rsidRPr="00224057">
          <w:rPr>
            <w:noProof/>
            <w:lang w:eastAsia="nn-NO"/>
          </w:rPr>
          <w:tab/>
          <w:t>5</w:t>
        </w:r>
      </w:hyperlink>
    </w:p>
    <w:p w14:paraId="6ACA27F3"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42" w:history="1">
        <w:r w:rsidRPr="00224057">
          <w:rPr>
            <w:rStyle w:val="Hyperkobling"/>
            <w:noProof/>
            <w:lang w:eastAsia="nn-NO"/>
          </w:rPr>
          <w:t>GEBYR VED FOR SEINT HENTA BARN</w:t>
        </w:r>
        <w:r w:rsidRPr="00224057">
          <w:rPr>
            <w:noProof/>
            <w:lang w:eastAsia="nn-NO"/>
          </w:rPr>
          <w:tab/>
          <w:t>5</w:t>
        </w:r>
      </w:hyperlink>
    </w:p>
    <w:p w14:paraId="686B9747"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43" w:history="1">
        <w:r w:rsidRPr="00224057">
          <w:rPr>
            <w:rStyle w:val="Hyperkobling"/>
            <w:noProof/>
            <w:lang w:eastAsia="nn-NO"/>
          </w:rPr>
          <w:t>LEIKE- OG OPPHALDSAREAL</w:t>
        </w:r>
        <w:r w:rsidRPr="00224057">
          <w:rPr>
            <w:noProof/>
            <w:lang w:eastAsia="nn-NO"/>
          </w:rPr>
          <w:tab/>
          <w:t>5</w:t>
        </w:r>
      </w:hyperlink>
    </w:p>
    <w:p w14:paraId="02975E55"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44" w:history="1">
        <w:r w:rsidRPr="00224057">
          <w:rPr>
            <w:rStyle w:val="Hyperkobling"/>
            <w:noProof/>
            <w:lang w:eastAsia="nn-NO"/>
          </w:rPr>
          <w:t>INTERNKONTROLL</w:t>
        </w:r>
        <w:r w:rsidRPr="00224057">
          <w:rPr>
            <w:noProof/>
            <w:lang w:eastAsia="nn-NO"/>
          </w:rPr>
          <w:tab/>
          <w:t>5</w:t>
        </w:r>
      </w:hyperlink>
    </w:p>
    <w:p w14:paraId="040A86B3"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45" w:history="1">
        <w:r w:rsidRPr="00224057">
          <w:rPr>
            <w:rStyle w:val="Hyperkobling"/>
            <w:noProof/>
            <w:lang w:eastAsia="nn-NO"/>
          </w:rPr>
          <w:t>VIKARORDNING</w:t>
        </w:r>
        <w:r w:rsidRPr="00224057">
          <w:rPr>
            <w:noProof/>
            <w:lang w:eastAsia="nn-NO"/>
          </w:rPr>
          <w:tab/>
          <w:t>5</w:t>
        </w:r>
      </w:hyperlink>
    </w:p>
    <w:p w14:paraId="22DE2DC4"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46" w:history="1">
        <w:r w:rsidRPr="00224057">
          <w:rPr>
            <w:rStyle w:val="Hyperkobling"/>
            <w:noProof/>
            <w:lang w:eastAsia="nn-NO"/>
          </w:rPr>
          <w:t>DUGNAD</w:t>
        </w:r>
        <w:r w:rsidRPr="00224057">
          <w:rPr>
            <w:noProof/>
            <w:lang w:eastAsia="nn-NO"/>
          </w:rPr>
          <w:tab/>
          <w:t>5</w:t>
        </w:r>
      </w:hyperlink>
    </w:p>
    <w:p w14:paraId="408E6D2B"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47" w:history="1">
        <w:r w:rsidRPr="00224057">
          <w:rPr>
            <w:rStyle w:val="Hyperkobling"/>
            <w:noProof/>
            <w:lang w:eastAsia="nn-NO"/>
          </w:rPr>
          <w:t>POLITIATTEST</w:t>
        </w:r>
        <w:r w:rsidRPr="00224057">
          <w:rPr>
            <w:noProof/>
            <w:lang w:eastAsia="nn-NO"/>
          </w:rPr>
          <w:tab/>
          <w:t>5</w:t>
        </w:r>
      </w:hyperlink>
    </w:p>
    <w:p w14:paraId="32FEE553"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48" w:history="1">
        <w:r w:rsidRPr="00224057">
          <w:rPr>
            <w:rStyle w:val="Hyperkobling"/>
            <w:noProof/>
            <w:lang w:eastAsia="nn-NO"/>
          </w:rPr>
          <w:t>TEIEPLIKT</w:t>
        </w:r>
        <w:r w:rsidRPr="00224057">
          <w:rPr>
            <w:noProof/>
            <w:lang w:eastAsia="nn-NO"/>
          </w:rPr>
          <w:tab/>
          <w:t>5</w:t>
        </w:r>
      </w:hyperlink>
    </w:p>
    <w:p w14:paraId="77B06316"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49" w:history="1">
        <w:r w:rsidRPr="00224057">
          <w:rPr>
            <w:rStyle w:val="Hyperkobling"/>
            <w:noProof/>
            <w:lang w:eastAsia="nn-NO"/>
          </w:rPr>
          <w:t>FORSIKRING</w:t>
        </w:r>
        <w:r w:rsidRPr="00224057">
          <w:rPr>
            <w:noProof/>
            <w:lang w:eastAsia="nn-NO"/>
          </w:rPr>
          <w:tab/>
          <w:t>6</w:t>
        </w:r>
      </w:hyperlink>
    </w:p>
    <w:p w14:paraId="44D63D33"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50" w:history="1">
        <w:r w:rsidRPr="00224057">
          <w:rPr>
            <w:rStyle w:val="Hyperkobling"/>
            <w:noProof/>
            <w:lang w:eastAsia="nn-NO"/>
          </w:rPr>
          <w:t>VEDTEKTSENDRINGAR</w:t>
        </w:r>
        <w:r w:rsidRPr="00224057">
          <w:rPr>
            <w:noProof/>
            <w:lang w:eastAsia="nn-NO"/>
          </w:rPr>
          <w:tab/>
          <w:t>6</w:t>
        </w:r>
      </w:hyperlink>
    </w:p>
    <w:p w14:paraId="69F6B141" w14:textId="77777777" w:rsidR="00224057" w:rsidRPr="00224057" w:rsidRDefault="00224057" w:rsidP="00224057">
      <w:pPr>
        <w:pStyle w:val="INNH2"/>
        <w:tabs>
          <w:tab w:val="left" w:pos="240"/>
          <w:tab w:val="right" w:pos="906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2"/>
          <w:lang w:eastAsia="nb-NO"/>
        </w:rPr>
      </w:pPr>
      <w:hyperlink w:anchor="_Toc100580151" w:history="1">
        <w:r w:rsidRPr="00224057">
          <w:rPr>
            <w:rStyle w:val="Hyperkobling"/>
            <w:noProof/>
            <w:lang w:eastAsia="nn-NO"/>
          </w:rPr>
          <w:t>OPPH</w:t>
        </w:r>
        <w:r w:rsidRPr="00224057">
          <w:rPr>
            <w:rStyle w:val="Hyperkobling"/>
            <w:rFonts w:eastAsia="Times New Roman"/>
            <w:noProof/>
            <w:lang w:eastAsia="nn-NO"/>
          </w:rPr>
          <w:t>ØR OG AVVIKLING</w:t>
        </w:r>
        <w:r w:rsidRPr="00224057">
          <w:rPr>
            <w:noProof/>
            <w:lang w:eastAsia="nn-NO"/>
          </w:rPr>
          <w:tab/>
          <w:t>6</w:t>
        </w:r>
      </w:hyperlink>
    </w:p>
    <w:p w14:paraId="37FB01C0"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337EF53F"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28934B34"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35B8D126"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0E3C6EAE"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3F6ED4D0"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19E713F8"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50F5D3DB"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4543FE7B"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01CD4C55"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3BF60F34"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69B20BD1"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6E7C3E2B"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p>
    <w:p w14:paraId="2F69F162"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66FF"/>
          <w:sz w:val="96"/>
          <w:szCs w:val="96"/>
          <w:lang w:eastAsia="nn-NO"/>
        </w:rPr>
      </w:pPr>
      <w:r w:rsidRPr="00224057">
        <w:rPr>
          <w:lang w:eastAsia="nn-NO"/>
        </w:rPr>
        <w:lastRenderedPageBreak/>
        <w:t>EIGARFORHOLD</w:t>
      </w:r>
    </w:p>
    <w:p w14:paraId="0E5DF686"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b-NO"/>
        </w:rPr>
      </w:pPr>
      <w:r w:rsidRPr="00224057">
        <w:rPr>
          <w:rFonts w:cs="Times New Roman"/>
          <w:lang w:eastAsia="nn-NO"/>
        </w:rPr>
        <w:t xml:space="preserve">Elvetun barnehage AS er ein privateigd barnehage for  barn i alder 0 - 6 </w:t>
      </w:r>
      <w:r w:rsidRPr="00224057">
        <w:rPr>
          <w:rFonts w:eastAsia="Times New Roman" w:cs="Times New Roman"/>
          <w:lang w:eastAsia="nn-NO"/>
        </w:rPr>
        <w:t xml:space="preserve">år. Barnehagens eigarform er: Aksjeselskap. Eigars namn og adresse er: Anny-Mari Holm, 230 Dalsveien, 6963 Dale i Sunnfjord. Fordeling av økonomisk ansvar for drift, gjeld o.a. er fastsett i egne vedtekter for Elvetun Barnehage AS, Bjerga 14, 6963 Dale i Sunnfjord. </w:t>
      </w:r>
    </w:p>
    <w:p w14:paraId="45C735D1"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b-NO"/>
        </w:rPr>
      </w:pPr>
      <w:r w:rsidRPr="00224057">
        <w:rPr>
          <w:rFonts w:cs="Times New Roman"/>
          <w:lang w:eastAsia="nn-NO"/>
        </w:rPr>
        <w:t xml:space="preserve">Barnehagen drives av: Anny Mari Holm. </w:t>
      </w:r>
    </w:p>
    <w:p w14:paraId="0668632E"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lang w:eastAsia="nn-NO"/>
        </w:rPr>
      </w:pPr>
      <w:r w:rsidRPr="00224057">
        <w:rPr>
          <w:lang w:eastAsia="nn-NO"/>
        </w:rPr>
        <w:t>FORM</w:t>
      </w:r>
      <w:r w:rsidRPr="00224057">
        <w:rPr>
          <w:rFonts w:eastAsia="Times New Roman"/>
          <w:lang w:eastAsia="nn-NO"/>
        </w:rPr>
        <w:t>ÅL</w:t>
      </w:r>
    </w:p>
    <w:p w14:paraId="6DB17D6D"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 xml:space="preserve">Verksemda skal drives i samsvar med de til ein kvar tid gjeldande lover og forskrifter for barnehageverksemd, barnehagens egne vedtekter, fastsett budsjett og </w:t>
      </w:r>
      <w:r w:rsidRPr="00224057">
        <w:rPr>
          <w:rFonts w:eastAsia="Times New Roman" w:cs="Times New Roman"/>
          <w:lang w:eastAsia="nn-NO"/>
        </w:rPr>
        <w:t>årsplan for barnehagens pedagogiske verksemd.</w:t>
      </w:r>
    </w:p>
    <w:p w14:paraId="4D25B4C2"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 xml:space="preserve">Barnehagen skal gi borna moglegheit for samvær og lek under tilsyn og omsorg av vaksne, samt gi gode utviklings- og aktivitets moglegheiter og fremme læring og danning som grunnlag for allsidig utvikling i nært samarbeid med barnas heim. Barna blir oppdratt i samsvar med kristne grunnverdiar. </w:t>
      </w:r>
    </w:p>
    <w:p w14:paraId="3A94618D"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STYRINGSORGAN</w:t>
      </w:r>
    </w:p>
    <w:p w14:paraId="696F275A"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bCs/>
          <w:lang w:eastAsia="nn-NO"/>
        </w:rPr>
      </w:pPr>
      <w:r w:rsidRPr="00224057">
        <w:rPr>
          <w:rFonts w:cs="Times New Roman"/>
          <w:b/>
          <w:bCs/>
          <w:lang w:eastAsia="nn-NO"/>
        </w:rPr>
        <w:t>Samarbeidsutval:</w:t>
      </w:r>
    </w:p>
    <w:p w14:paraId="68458C52"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Barnehagen skal ha eit samarbeidsutval (</w:t>
      </w:r>
      <w:proofErr w:type="spellStart"/>
      <w:r w:rsidRPr="00224057">
        <w:rPr>
          <w:rFonts w:cs="Times New Roman"/>
          <w:lang w:eastAsia="nn-NO"/>
        </w:rPr>
        <w:t>jfr</w:t>
      </w:r>
      <w:proofErr w:type="spellEnd"/>
      <w:r w:rsidRPr="00224057">
        <w:rPr>
          <w:rFonts w:cs="Times New Roman"/>
          <w:lang w:eastAsia="nn-NO"/>
        </w:rPr>
        <w:t xml:space="preserve">. lov om barnehagar </w:t>
      </w:r>
      <w:r w:rsidRPr="00224057">
        <w:rPr>
          <w:rFonts w:eastAsia="Times New Roman" w:cs="Times New Roman"/>
          <w:lang w:eastAsia="nn-NO"/>
        </w:rPr>
        <w:t>§ 4 med forskrifter).</w:t>
      </w:r>
    </w:p>
    <w:p w14:paraId="4F2523D1"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Samarbeidsutvalet består av fire medlemer der to medlemer blir valt av foreldreråd og to av dei tilsette. Eigar kan sjølv bestemme om dei vil være med i samarbeidsutvalet. Samarbeidsutvalet konstituerer seg sjølv.</w:t>
      </w:r>
    </w:p>
    <w:p w14:paraId="5EDBF6B2"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Representantane for  foreldre og tilsette veljast for to år av gangen. Funksjonstida for eventuelle eigar representantar fastsettast av eigar.</w:t>
      </w:r>
    </w:p>
    <w:p w14:paraId="3793E87A"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Dagleg leiar som ikkje er valt medlem har møte-, tale- og forslags rett i samarbeidsutvalet.</w:t>
      </w:r>
    </w:p>
    <w:p w14:paraId="404A53AE"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Samarbeidsutvals møter holdast i høve til fastsett plan eller når samarbeidsutvalet finner det nødvendig. For at det skal kunne fattast vedtak må minst to medlemer av samarbeidsutvalet møte.</w:t>
      </w:r>
    </w:p>
    <w:p w14:paraId="7E791F5C"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 xml:space="preserve">Samarbeidsutvalet skal: </w:t>
      </w:r>
    </w:p>
    <w:p w14:paraId="07B514DF"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bli førelagt og har rett til å uttale seg i saker som er av viktigheit for barnehagens innhald, verksemd og forholdet til foreldra, bl.a., driftsendringar, utnytting av ute- og inne areal m.m. Vere med å fastsette årsplan for barnehagen. Vere med på forslag om endringar i vedtektene og retningslinjer for barnehagen. Gje beskjed ovanfor eigar, og kan melde frå til kommunen eller statsforvaltaren som tilsynsmyndigheit, dersom barnehagen ikkje blir drevet innafor rammene  av gjeldande lover, forskrifter, barnehagens vedtekter og barnehagens budsjett.</w:t>
      </w:r>
    </w:p>
    <w:p w14:paraId="48EE59A5"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bCs/>
          <w:lang w:eastAsia="nb-NO"/>
        </w:rPr>
      </w:pPr>
      <w:r w:rsidRPr="00224057">
        <w:rPr>
          <w:rFonts w:cs="Times New Roman"/>
          <w:b/>
          <w:bCs/>
          <w:lang w:eastAsia="nn-NO"/>
        </w:rPr>
        <w:t>Foreldrer</w:t>
      </w:r>
      <w:r w:rsidRPr="00224057">
        <w:rPr>
          <w:rFonts w:eastAsia="Times New Roman" w:cs="Times New Roman"/>
          <w:b/>
          <w:bCs/>
          <w:lang w:eastAsia="nn-NO"/>
        </w:rPr>
        <w:t>åd</w:t>
      </w:r>
    </w:p>
    <w:p w14:paraId="7AF1F657"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Foreldrer</w:t>
      </w:r>
      <w:r w:rsidRPr="00224057">
        <w:rPr>
          <w:rFonts w:eastAsia="Times New Roman" w:cs="Times New Roman"/>
          <w:lang w:eastAsia="nn-NO"/>
        </w:rPr>
        <w:t xml:space="preserve">ådet er etter lov om barnehagar § 4 og forskriftene pkt. 1. Det består av foreldra til alle barna i barnehagen. </w:t>
      </w:r>
    </w:p>
    <w:p w14:paraId="2F845AEC"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Foreldrerådet skal:</w:t>
      </w:r>
    </w:p>
    <w:p w14:paraId="03A0D832"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fremme foreldras felles</w:t>
      </w:r>
      <w:r w:rsidRPr="00224057">
        <w:rPr>
          <w:rFonts w:eastAsia="Times New Roman" w:cs="Times New Roman"/>
          <w:lang w:eastAsia="nn-NO"/>
        </w:rPr>
        <w:softHyphen/>
        <w:t>interesser, vere med på å utvikle eit godt samarbeid mellom heim og barnehagen, være med og sikre, samt fremme samarbeidet mellom heim og barnehagen. Foreldrerådet har rett til å uttale seg i avgjersler som blir tatt i dette samarbeidet. Ved avstemming i foreldrerådet er det ein stemme for kvart barn.</w:t>
      </w:r>
    </w:p>
    <w:p w14:paraId="4C929C14"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lastRenderedPageBreak/>
        <w:t>OPPTAK AV BARN</w:t>
      </w:r>
    </w:p>
    <w:p w14:paraId="2F7A81A9"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bCs/>
          <w:lang w:eastAsia="nn-NO"/>
        </w:rPr>
      </w:pPr>
      <w:r w:rsidRPr="00224057">
        <w:rPr>
          <w:rFonts w:cs="Times New Roman"/>
          <w:lang w:eastAsia="nn-NO"/>
        </w:rPr>
        <w:t>Opptak blir gjort av dagleg leiar etter desse kriterium:</w:t>
      </w:r>
    </w:p>
    <w:p w14:paraId="09CCF46F"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Barn med nedsett funksjonsevne. Sakkunnig vurdering m</w:t>
      </w:r>
      <w:r w:rsidRPr="00224057">
        <w:rPr>
          <w:rFonts w:eastAsia="Times New Roman" w:cs="Times New Roman"/>
          <w:lang w:eastAsia="nn-NO"/>
        </w:rPr>
        <w:t>å leggast fram. (Lov om barnehagar § 13) Dette gjelder og barn som det er fatta vedtak om etter lov om barnevernstenester §§4-12 og 4-4 (Lov om barnehagar  §13).</w:t>
      </w:r>
    </w:p>
    <w:p w14:paraId="16C9F71B"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 xml:space="preserve">Deretter prioriterast barn etter denne rekkefølgje: </w:t>
      </w:r>
    </w:p>
    <w:p w14:paraId="5D1983CC"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1.Personalets eigne barn.</w:t>
      </w:r>
    </w:p>
    <w:p w14:paraId="36E223C5"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b-NO"/>
        </w:rPr>
      </w:pPr>
      <w:r w:rsidRPr="00224057">
        <w:rPr>
          <w:rFonts w:eastAsia="Times New Roman" w:cs="Times New Roman"/>
          <w:lang w:eastAsia="nn-NO"/>
        </w:rPr>
        <w:t>2. Søsken av barn som er  i barnehagen.</w:t>
      </w:r>
    </w:p>
    <w:p w14:paraId="1C82FD4F"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b-NO"/>
        </w:rPr>
      </w:pPr>
      <w:r w:rsidRPr="00224057">
        <w:rPr>
          <w:rFonts w:cs="Times New Roman"/>
          <w:lang w:eastAsia="nn-NO"/>
        </w:rPr>
        <w:t>3.Barn til einslege foreldre</w:t>
      </w:r>
    </w:p>
    <w:p w14:paraId="683C70C6"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b-NO"/>
        </w:rPr>
      </w:pPr>
      <w:r w:rsidRPr="00224057">
        <w:rPr>
          <w:rFonts w:cs="Times New Roman"/>
          <w:lang w:eastAsia="nn-NO"/>
        </w:rPr>
        <w:t>4. Barn til foreldre der begge er i arbeid.</w:t>
      </w:r>
    </w:p>
    <w:p w14:paraId="71BF5B28"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5. Alder og kj</w:t>
      </w:r>
      <w:r w:rsidRPr="00224057">
        <w:rPr>
          <w:rFonts w:eastAsia="Times New Roman" w:cs="Times New Roman"/>
          <w:lang w:eastAsia="nn-NO"/>
        </w:rPr>
        <w:t>ønnssamansetning.</w:t>
      </w:r>
    </w:p>
    <w:p w14:paraId="5518F7B4"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Klage over opptaket behandlast av barnehagen sin daglege leiar. Er det ikkje endring på vedtak etter ei klage skal den vidaresendast til kommunens formannskap for behandling der. Klage skal og stillast til kommunens formannskap.</w:t>
      </w:r>
    </w:p>
    <w:p w14:paraId="39E39D11"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 xml:space="preserve">Søknadsfrist for det ordinære opptak er 1.mars. Søknad sendast elektronisk gjennom Fjaler kommune sine sider for opptak. </w:t>
      </w:r>
    </w:p>
    <w:p w14:paraId="6C0D657F"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i/>
          <w:iCs/>
          <w:lang w:eastAsia="nn-NO"/>
        </w:rPr>
      </w:pPr>
      <w:r w:rsidRPr="00224057">
        <w:rPr>
          <w:rFonts w:eastAsia="Times New Roman" w:cs="Times New Roman"/>
          <w:lang w:eastAsia="nn-NO"/>
        </w:rPr>
        <w:t xml:space="preserve">Betaling av plass føreligger frå den månaden barnet får plassen tildelt. Ved hovud opptaket gjeld det frå  01. august og ved seinare opptak frå den 01. i månaden barnet får plass.  </w:t>
      </w:r>
    </w:p>
    <w:p w14:paraId="58FBAE8C"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Etter at hovudopptaket er avslutta og alle med rett til barnehageplass etter barnehagelova har f</w:t>
      </w:r>
      <w:r w:rsidRPr="00224057">
        <w:rPr>
          <w:rFonts w:eastAsia="Times New Roman" w:cs="Times New Roman"/>
          <w:lang w:eastAsia="nn-NO"/>
        </w:rPr>
        <w:t>ått plass, har vi kontinuerleg opptak på ledige plassar. Søknader som kjem inn etter søknadsfristen for hovudopptaket vert sett på ventelista. Søkjarar som har fått tildelt plass etter andre eller tredje ynskje ved hovudopptaket, kan stå på ventelista for høgare prioritert plass. Ventelista vert lagt til grunn for plasstildeling i kontinuerleg opptak, og plassane vert tildelt fortløpande. Dersom det er fleire søkjarar på ventelista gjeld opptakskriteria for tildelinga.</w:t>
      </w:r>
    </w:p>
    <w:p w14:paraId="4A6422FA"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 xml:space="preserve">OPPTAKSKRETS </w:t>
      </w:r>
    </w:p>
    <w:p w14:paraId="7E9E9CCB"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Barnehagen tar imot barn som er busett i Fjaler kommune. Er det framleis ledige plassar etter hovudopptak, kan disse bli tilbydt barn fr</w:t>
      </w:r>
      <w:r w:rsidRPr="00224057">
        <w:rPr>
          <w:rFonts w:eastAsia="Times New Roman" w:cs="Times New Roman"/>
          <w:lang w:eastAsia="nn-NO"/>
        </w:rPr>
        <w:t>å andre kommunar. Dette blir gjort under forutsetning av gjeldande avtale om å gje tilskot tilsvarande den kommunale støtta til plassen som Fjaler kommune ville ha betalt.</w:t>
      </w:r>
    </w:p>
    <w:p w14:paraId="25F21EFE"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b-NO"/>
        </w:rPr>
      </w:pPr>
      <w:r w:rsidRPr="00224057">
        <w:rPr>
          <w:rFonts w:eastAsia="Times New Roman" w:cs="Times New Roman"/>
          <w:lang w:eastAsia="nn-NO"/>
        </w:rPr>
        <w:t>Barnehageplassen behaldast fram til oppseiing frå foreldre. Ved tildeling av plass må barnas føresette akseptere barnehagens vedtekter inne i e-barnehage under samtykke.</w:t>
      </w:r>
    </w:p>
    <w:p w14:paraId="549BCADE"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p>
    <w:p w14:paraId="77C28342"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p>
    <w:p w14:paraId="7C32684B"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FORELDREBETALING/OPPSEIING</w:t>
      </w:r>
    </w:p>
    <w:p w14:paraId="34D8060D"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r w:rsidRPr="00224057">
        <w:rPr>
          <w:rFonts w:cs="Times New Roman"/>
          <w:lang w:eastAsia="nn-NO"/>
        </w:rPr>
        <w:t>Foreldrebetaling:</w:t>
      </w:r>
    </w:p>
    <w:p w14:paraId="5E6CDD7D"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b-NO"/>
        </w:rPr>
      </w:pPr>
      <w:r w:rsidRPr="00224057">
        <w:rPr>
          <w:rFonts w:cs="Times New Roman"/>
          <w:lang w:eastAsia="nn-NO"/>
        </w:rPr>
        <w:t>Foreldrebetalinga fastsettast av Elvetun barnehage AS. Betalinga skjer innan den 15</w:t>
      </w:r>
      <w:r w:rsidRPr="00224057">
        <w:rPr>
          <w:rFonts w:cs="Times New Roman"/>
          <w:color w:val="FF0000"/>
          <w:lang w:eastAsia="nn-NO"/>
        </w:rPr>
        <w:t>.</w:t>
      </w:r>
      <w:r w:rsidRPr="00224057">
        <w:rPr>
          <w:rFonts w:cs="Times New Roman"/>
          <w:lang w:eastAsia="nn-NO"/>
        </w:rPr>
        <w:t xml:space="preserve"> i kvar m</w:t>
      </w:r>
      <w:r w:rsidRPr="00224057">
        <w:rPr>
          <w:rFonts w:eastAsia="Times New Roman" w:cs="Times New Roman"/>
          <w:lang w:eastAsia="nn-NO"/>
        </w:rPr>
        <w:t xml:space="preserve">ånad. Betalinga kjem også for unytta plass. Det betalast for 11 månader kvart barnehageår. Juli månad er betalingsfri. Det gis søskenmoderasjon, 30% for barn nr 2, barn nr 3 eller fleire er gratis. </w:t>
      </w:r>
    </w:p>
    <w:p w14:paraId="1179EA2A"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r w:rsidRPr="00224057">
        <w:rPr>
          <w:rFonts w:cs="Times New Roman"/>
          <w:lang w:eastAsia="nn-NO"/>
        </w:rPr>
        <w:lastRenderedPageBreak/>
        <w:t>Oppseiing:</w:t>
      </w:r>
    </w:p>
    <w:p w14:paraId="0D191A5D"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Ved manglande betaling kan barnehageplassen seias opp skriftleg med 14 dagars frist. Oppseiing av plassen fr</w:t>
      </w:r>
      <w:r w:rsidRPr="00224057">
        <w:rPr>
          <w:rFonts w:eastAsia="Times New Roman" w:cs="Times New Roman"/>
          <w:lang w:eastAsia="nn-NO"/>
        </w:rPr>
        <w:t>å foreldre skal skje skriftleg til dagleg leiar i barnehagen. Det er 1 månads gjensidig oppseiing regnet frå 1. i månaden etter mottatt oppseiing. Det betalast ordinær foreldrebetaling i oppseiingstida. Dersom oppseiing frå barn eller personale gjer at vidare drift ikkje er mogleg, gjelder den same oppseiings tida frå eigar til foreldre. Det same er tilfelle dersom barnehagen avviklast/stenges. Foreldre som seier opp etter 1. mai må betale som før 1. mai ut barnehageåret. (til og med juni månad).</w:t>
      </w:r>
    </w:p>
    <w:p w14:paraId="171511BE"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OPNINGSTIDER/FERIER/PLANLEGGINGSDAGAR</w:t>
      </w:r>
    </w:p>
    <w:p w14:paraId="1E566318"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Barnehagens opningstid er fr</w:t>
      </w:r>
      <w:r w:rsidRPr="00224057">
        <w:rPr>
          <w:rFonts w:eastAsia="Times New Roman" w:cs="Times New Roman"/>
          <w:lang w:eastAsia="nn-NO"/>
        </w:rPr>
        <w:t xml:space="preserve">å kl. 0700 til kl. 1630. Barnehagen begynner nytt barnehageår same dato som skulestart. Barnehageåret varar fram til nytt skuleår og barnehagen har fire planleggingsdagar i året. </w:t>
      </w:r>
    </w:p>
    <w:p w14:paraId="7324449E"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b-NO"/>
        </w:rPr>
      </w:pPr>
      <w:r w:rsidRPr="00224057">
        <w:rPr>
          <w:rFonts w:eastAsia="Times New Roman" w:cs="Times New Roman"/>
          <w:lang w:eastAsia="nn-NO"/>
        </w:rPr>
        <w:t xml:space="preserve">Barnehagen har stengt kvar jule og nyttårskveld, men er open i  romjula under føresetnad at det er meir enn 5 barn som ynskjer plass. </w:t>
      </w:r>
      <w:r w:rsidRPr="00224057">
        <w:rPr>
          <w:rFonts w:cs="Times New Roman"/>
          <w:lang w:eastAsia="nb-NO"/>
        </w:rPr>
        <w:t>Barnehagen stenger kl. 12.00 onsdagen f</w:t>
      </w:r>
      <w:r w:rsidRPr="00224057">
        <w:rPr>
          <w:rFonts w:eastAsia="Times New Roman" w:cs="Times New Roman"/>
          <w:lang w:eastAsia="nb-NO"/>
        </w:rPr>
        <w:t>ør påske.</w:t>
      </w:r>
    </w:p>
    <w:p w14:paraId="51694461"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Alle barn m</w:t>
      </w:r>
      <w:r w:rsidRPr="00224057">
        <w:rPr>
          <w:rFonts w:eastAsia="Times New Roman" w:cs="Times New Roman"/>
          <w:lang w:eastAsia="nn-NO"/>
        </w:rPr>
        <w:t xml:space="preserve">å ta ut 4 veker ferie i løpet av eit barnehage år, der 3 av vekene må vere samanhengande i perioden 1. juni – 31. august. Dagleg leiar kan etter skriftleg søknad frå foreldra dispensere frå denne avgjersla. </w:t>
      </w:r>
    </w:p>
    <w:p w14:paraId="4E711521"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n-NO"/>
        </w:rPr>
      </w:pPr>
      <w:r w:rsidRPr="00224057">
        <w:rPr>
          <w:rFonts w:eastAsia="Times New Roman" w:cs="Times New Roman"/>
          <w:lang w:eastAsia="nn-NO"/>
        </w:rPr>
        <w:t xml:space="preserve">Barnehagen kan bli stengt ein til to veker om sommaren dersom det er mindre enn 5 barn totalt i barnehagen desse vekene. </w:t>
      </w:r>
      <w:r w:rsidRPr="00224057">
        <w:rPr>
          <w:rFonts w:cs="Times New Roman"/>
          <w:b/>
          <w:bCs/>
          <w:lang w:eastAsia="nn-NO"/>
        </w:rPr>
        <w:t>P</w:t>
      </w:r>
      <w:r w:rsidRPr="00224057">
        <w:rPr>
          <w:rFonts w:eastAsia="Times New Roman" w:cs="Times New Roman"/>
          <w:b/>
          <w:bCs/>
          <w:lang w:eastAsia="nn-NO"/>
        </w:rPr>
        <w:t>åmelding til ferier og høgtider er bindande.</w:t>
      </w:r>
      <w:r w:rsidRPr="00224057">
        <w:rPr>
          <w:rFonts w:cs="Times New Roman"/>
          <w:lang w:eastAsia="nn-NO"/>
        </w:rPr>
        <w:t xml:space="preserve"> </w:t>
      </w:r>
    </w:p>
    <w:p w14:paraId="63446F4C"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GEBYR VED FOR SEINT HENTA BARN</w:t>
      </w:r>
    </w:p>
    <w:p w14:paraId="536EAE6B"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Dersom barnet/barna blir henta etter barnehagens ordin</w:t>
      </w:r>
      <w:r w:rsidRPr="00224057">
        <w:rPr>
          <w:rFonts w:eastAsia="Times New Roman" w:cs="Times New Roman"/>
          <w:lang w:eastAsia="nn-NO"/>
        </w:rPr>
        <w:t>ære stengetid, vil foreldra bli belasta med eit gebyr på kr 200,-</w:t>
      </w:r>
    </w:p>
    <w:p w14:paraId="582629B8"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LEIKE- OG OPPHALDSAREAL</w:t>
      </w:r>
    </w:p>
    <w:p w14:paraId="4B1B526F"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Barnehagens godkjente netto leke- og opphaldsareal er  2500 m</w:t>
      </w:r>
      <w:r w:rsidRPr="00224057">
        <w:rPr>
          <w:rFonts w:eastAsia="Times New Roman" w:cs="Times New Roman"/>
          <w:lang w:eastAsia="nn-NO"/>
        </w:rPr>
        <w:t xml:space="preserve">². Arealnorma pr. barn er fastsett til 4 m² for barn over 3 år og 6 m² for barn under 3 år. </w:t>
      </w:r>
    </w:p>
    <w:p w14:paraId="723636F3"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INTERNKONTROLL</w:t>
      </w:r>
    </w:p>
    <w:p w14:paraId="24E7052F"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 xml:space="preserve">Barnehagens internkontrollsystem er eigars ansvar og skal ivaretakast ved jamleg kontroll av eigar i samarbeid med dagleg leiar i </w:t>
      </w:r>
      <w:proofErr w:type="spellStart"/>
      <w:r w:rsidRPr="00224057">
        <w:rPr>
          <w:rFonts w:cs="Times New Roman"/>
          <w:lang w:eastAsia="nn-NO"/>
        </w:rPr>
        <w:t>hht</w:t>
      </w:r>
      <w:proofErr w:type="spellEnd"/>
      <w:r w:rsidRPr="00224057">
        <w:rPr>
          <w:rFonts w:cs="Times New Roman"/>
          <w:lang w:eastAsia="nn-NO"/>
        </w:rPr>
        <w:t xml:space="preserve">. lov om barnehagar </w:t>
      </w:r>
      <w:r w:rsidRPr="00224057">
        <w:rPr>
          <w:rFonts w:eastAsia="Times New Roman" w:cs="Times New Roman"/>
          <w:lang w:eastAsia="nn-NO"/>
        </w:rPr>
        <w:t>§ 15. Barnehagens internkontrollsystem skal være tilgjengeleg i barnehagen.</w:t>
      </w:r>
    </w:p>
    <w:p w14:paraId="4DBEAE1F"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VIKARORDNING</w:t>
      </w:r>
    </w:p>
    <w:p w14:paraId="272AB122"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Barnehagen har vikarordning at tilsette som jobbar i deltids stillingar kan g</w:t>
      </w:r>
      <w:r w:rsidRPr="00224057">
        <w:rPr>
          <w:rFonts w:eastAsia="Times New Roman" w:cs="Times New Roman"/>
          <w:lang w:eastAsia="nn-NO"/>
        </w:rPr>
        <w:t>å inn ved behov for ekstra. Skulle det vere behov vil det bli tatt inn vikarar utanfor organisasjonen.</w:t>
      </w:r>
    </w:p>
    <w:p w14:paraId="2BDA1EF9"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 xml:space="preserve">DUGNAD </w:t>
      </w:r>
    </w:p>
    <w:p w14:paraId="69E30415"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Det er ein f</w:t>
      </w:r>
      <w:r w:rsidRPr="00224057">
        <w:rPr>
          <w:rFonts w:eastAsia="Times New Roman" w:cs="Times New Roman"/>
          <w:lang w:eastAsia="nn-NO"/>
        </w:rPr>
        <w:t>øresetnad at foreldre med barn i barnehagen deltar på dugnader og andre arrangement som er bestemt og godkjent av barnehagens samarbeidsutval.</w:t>
      </w:r>
    </w:p>
    <w:p w14:paraId="45207A5D"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POLITIATTEST</w:t>
      </w:r>
    </w:p>
    <w:p w14:paraId="0A03085F" w14:textId="301C679B"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lang w:eastAsia="nb-NO"/>
        </w:rPr>
      </w:pPr>
      <w:r w:rsidRPr="00224057">
        <w:rPr>
          <w:rFonts w:cs="Times New Roman"/>
          <w:lang w:eastAsia="nb-NO"/>
        </w:rPr>
        <w:t xml:space="preserve">Alle tilsette i barnehagen skal legge frem </w:t>
      </w:r>
      <w:r w:rsidRPr="00224057">
        <w:rPr>
          <w:rFonts w:cs="Times New Roman"/>
          <w:lang w:eastAsia="nb-NO"/>
        </w:rPr>
        <w:t>tilfredsstillande</w:t>
      </w:r>
      <w:r w:rsidRPr="00224057">
        <w:rPr>
          <w:rFonts w:cs="Times New Roman"/>
          <w:lang w:eastAsia="nb-NO"/>
        </w:rPr>
        <w:t xml:space="preserve"> politiattest.</w:t>
      </w:r>
    </w:p>
    <w:p w14:paraId="3164DC09"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TEIEPLIKT</w:t>
      </w:r>
    </w:p>
    <w:p w14:paraId="055A0F9A"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 xml:space="preserve">Eigarstyret, samarbeidsutvalets medlemmer og barnehagens tilsette har teieplikt  (j.fr. lov om barnehagar </w:t>
      </w:r>
      <w:r w:rsidRPr="00224057">
        <w:rPr>
          <w:rFonts w:eastAsia="Times New Roman" w:cs="Times New Roman"/>
          <w:lang w:eastAsia="nn-NO"/>
        </w:rPr>
        <w:t>§§ 21 – 23).</w:t>
      </w:r>
    </w:p>
    <w:p w14:paraId="6B15419D"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lastRenderedPageBreak/>
        <w:t>FORSIKRING</w:t>
      </w:r>
    </w:p>
    <w:p w14:paraId="2983067E"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Barna er forsikra gjennom ein kollektiv ulykkesforsikring, som gjelder i barnehagens opphaldstid og p</w:t>
      </w:r>
      <w:r w:rsidRPr="00224057">
        <w:rPr>
          <w:rFonts w:eastAsia="Times New Roman" w:cs="Times New Roman"/>
          <w:lang w:eastAsia="nn-NO"/>
        </w:rPr>
        <w:t>å direkte veg mellom heim og barnehage. Tilsette er forsikra i arbeidstida av arbeidsgivar. (j.fr. lov om yrkesskadeforsikring.)</w:t>
      </w:r>
    </w:p>
    <w:p w14:paraId="229CDD54"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eastAsia="nn-NO"/>
        </w:rPr>
      </w:pPr>
      <w:r w:rsidRPr="00224057">
        <w:rPr>
          <w:lang w:eastAsia="nn-NO"/>
        </w:rPr>
        <w:t>VEDTEKTSENDRINGAR</w:t>
      </w:r>
    </w:p>
    <w:p w14:paraId="76E392EA"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Endring av disse vedtekter gjerast av dagleg leiar/eigar etter utsegn fr</w:t>
      </w:r>
      <w:r w:rsidRPr="00224057">
        <w:rPr>
          <w:rFonts w:eastAsia="Times New Roman" w:cs="Times New Roman"/>
          <w:lang w:eastAsia="nn-NO"/>
        </w:rPr>
        <w:t>å samarbeidsutval og foreldreråd. Forslag til endringar skal leggast fram for samarbeidsutval og foreldreråd til utsegn før avgjersle. Ved endring av vedtektene bør det tas med frist for iverksetting. Alle vedtak om endringar skal sendast til kommunen, som skal passe på at disse er i samsvar med lov om barnehagar.</w:t>
      </w:r>
    </w:p>
    <w:p w14:paraId="13880C14" w14:textId="77777777" w:rsidR="00224057" w:rsidRPr="00224057" w:rsidRDefault="00224057" w:rsidP="00224057">
      <w:pPr>
        <w:pStyle w:val="Oversk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lang w:eastAsia="nn-NO"/>
        </w:rPr>
      </w:pPr>
      <w:r w:rsidRPr="00224057">
        <w:rPr>
          <w:lang w:eastAsia="nn-NO"/>
        </w:rPr>
        <w:t>OPPH</w:t>
      </w:r>
      <w:r w:rsidRPr="00224057">
        <w:rPr>
          <w:rFonts w:eastAsia="Times New Roman"/>
          <w:lang w:eastAsia="nn-NO"/>
        </w:rPr>
        <w:t>ØR OG AVVIKLING</w:t>
      </w:r>
    </w:p>
    <w:p w14:paraId="6544127C"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cs="Times New Roman"/>
          <w:lang w:eastAsia="nn-NO"/>
        </w:rPr>
        <w:t>Ved opph</w:t>
      </w:r>
      <w:r w:rsidRPr="00224057">
        <w:rPr>
          <w:rFonts w:eastAsia="Times New Roman" w:cs="Times New Roman"/>
          <w:lang w:eastAsia="nn-NO"/>
        </w:rPr>
        <w:t>øyr av Elvetun barnehage AS skal barnehagen si gjeld først dekkast. Dersom det blir midlar til overs, skal desse tilfelle aksjonærar.</w:t>
      </w:r>
    </w:p>
    <w:p w14:paraId="7F861A3A"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Eg/vi erklærer å ha gjort oss kjent med vedtektene til Elvetun barnehage.</w:t>
      </w:r>
    </w:p>
    <w:p w14:paraId="56A91496"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p>
    <w:p w14:paraId="2F879F87"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Namn:</w:t>
      </w:r>
    </w:p>
    <w:p w14:paraId="00FFBA24"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ab/>
      </w:r>
      <w:r w:rsidRPr="00224057">
        <w:rPr>
          <w:rFonts w:eastAsia="Times New Roman" w:cs="Times New Roman"/>
          <w:lang w:eastAsia="nn-NO"/>
        </w:rPr>
        <w:tab/>
      </w:r>
      <w:r w:rsidRPr="00224057">
        <w:rPr>
          <w:rFonts w:eastAsia="Times New Roman" w:cs="Times New Roman"/>
          <w:lang w:eastAsia="nn-NO"/>
        </w:rPr>
        <w:tab/>
      </w:r>
    </w:p>
    <w:p w14:paraId="6D949E1D"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 xml:space="preserve">Adresse: </w:t>
      </w:r>
      <w:r w:rsidRPr="00224057">
        <w:rPr>
          <w:rFonts w:eastAsia="Times New Roman" w:cs="Times New Roman"/>
          <w:lang w:eastAsia="nn-NO"/>
        </w:rPr>
        <w:tab/>
      </w:r>
    </w:p>
    <w:p w14:paraId="7982B0B9"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p>
    <w:p w14:paraId="25C2AE0F"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Poststad:</w:t>
      </w:r>
      <w:r w:rsidRPr="00224057">
        <w:rPr>
          <w:rFonts w:eastAsia="Times New Roman" w:cs="Times New Roman"/>
          <w:lang w:eastAsia="nn-NO"/>
        </w:rPr>
        <w:tab/>
        <w:t xml:space="preserve"> </w:t>
      </w:r>
    </w:p>
    <w:p w14:paraId="389C2AE0"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p>
    <w:p w14:paraId="5A259A68"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______________________________________________________________________________________________________</w:t>
      </w:r>
    </w:p>
    <w:p w14:paraId="6FA1691C"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r w:rsidRPr="00224057">
        <w:rPr>
          <w:rFonts w:eastAsia="Times New Roman" w:cs="Times New Roman"/>
          <w:lang w:eastAsia="nn-NO"/>
        </w:rPr>
        <w:t>Dato</w:t>
      </w:r>
      <w:r w:rsidRPr="00224057">
        <w:rPr>
          <w:rFonts w:eastAsia="Times New Roman" w:cs="Times New Roman"/>
          <w:lang w:eastAsia="nn-NO"/>
        </w:rPr>
        <w:tab/>
      </w:r>
      <w:r w:rsidRPr="00224057">
        <w:rPr>
          <w:rFonts w:eastAsia="Times New Roman" w:cs="Times New Roman"/>
          <w:lang w:eastAsia="nn-NO"/>
        </w:rPr>
        <w:tab/>
      </w:r>
      <w:r w:rsidRPr="00224057">
        <w:rPr>
          <w:rFonts w:eastAsia="Times New Roman" w:cs="Times New Roman"/>
          <w:lang w:eastAsia="nn-NO"/>
        </w:rPr>
        <w:tab/>
        <w:t xml:space="preserve">  Underskrift  frå begge foreldre                                                    </w:t>
      </w:r>
    </w:p>
    <w:p w14:paraId="1E4A5581"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p>
    <w:p w14:paraId="24BEF2EF" w14:textId="77777777" w:rsidR="00224057" w:rsidRPr="00224057" w:rsidRDefault="00224057" w:rsidP="00224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s="Times New Roman"/>
          <w:lang w:eastAsia="nn-NO"/>
        </w:rPr>
      </w:pPr>
    </w:p>
    <w:p w14:paraId="4D37A322" w14:textId="77777777" w:rsidR="00224057" w:rsidRPr="00224057" w:rsidRDefault="00224057" w:rsidP="00C278CF"/>
    <w:sectPr w:rsidR="00224057" w:rsidRPr="00224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 w:name="Calibri">
    <w:panose1 w:val="020F0502020204030204"/>
    <w:charset w:val="00"/>
    <w:family w:val="swiss"/>
    <w:pitch w:val="variable"/>
    <w:sig w:usb0="E4002EFF" w:usb1="C2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position w:val="0"/>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position w:val="0"/>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position w:val="0"/>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position w:val="0"/>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position w:val="0"/>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position w:val="0"/>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position w:val="0"/>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position w:val="0"/>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position w:val="0"/>
        <w:sz w:val="22"/>
        <w:szCs w:val="22"/>
        <w:u w:val="none"/>
      </w:rPr>
    </w:lvl>
  </w:abstractNum>
  <w:abstractNum w:abstractNumId="1" w15:restartNumberingAfterBreak="0">
    <w:nsid w:val="00000002"/>
    <w:multiLevelType w:val="multilevel"/>
    <w:tmpl w:val="00000002"/>
    <w:lvl w:ilvl="0">
      <w:start w:val="1"/>
      <w:numFmt w:val="lowerLetter"/>
      <w:lvlText w:val="%1)"/>
      <w:lvlJc w:val="left"/>
      <w:pPr>
        <w:ind w:left="720" w:hanging="360"/>
      </w:pPr>
      <w:rPr>
        <w:rFonts w:ascii="Plantagenet Cherokee" w:hAnsi="Plantagenet Cherokee" w:cs="Plantagenet Cherokee"/>
        <w:b w:val="0"/>
        <w:bCs w:val="0"/>
        <w:i w:val="0"/>
        <w:iCs w:val="0"/>
        <w:strike w:val="0"/>
        <w:color w:val="auto"/>
        <w:position w:val="0"/>
        <w:sz w:val="22"/>
        <w:szCs w:val="22"/>
        <w:u w:val="none"/>
      </w:rPr>
    </w:lvl>
    <w:lvl w:ilvl="1">
      <w:start w:val="1"/>
      <w:numFmt w:val="lowerLetter"/>
      <w:lvlText w:val="%2)"/>
      <w:lvlJc w:val="left"/>
      <w:pPr>
        <w:ind w:left="1080" w:hanging="360"/>
      </w:pPr>
      <w:rPr>
        <w:rFonts w:ascii="Plantagenet Cherokee" w:hAnsi="Plantagenet Cherokee" w:cs="Plantagenet Cherokee"/>
        <w:b w:val="0"/>
        <w:bCs w:val="0"/>
        <w:i w:val="0"/>
        <w:iCs w:val="0"/>
        <w:strike w:val="0"/>
        <w:color w:val="auto"/>
        <w:position w:val="0"/>
        <w:sz w:val="22"/>
        <w:szCs w:val="22"/>
        <w:u w:val="none"/>
      </w:rPr>
    </w:lvl>
    <w:lvl w:ilvl="2">
      <w:start w:val="1"/>
      <w:numFmt w:val="lowerLetter"/>
      <w:lvlText w:val="%3)"/>
      <w:lvlJc w:val="left"/>
      <w:pPr>
        <w:ind w:left="1440" w:hanging="360"/>
      </w:pPr>
      <w:rPr>
        <w:rFonts w:ascii="Plantagenet Cherokee" w:hAnsi="Plantagenet Cherokee" w:cs="Plantagenet Cherokee"/>
        <w:b w:val="0"/>
        <w:bCs w:val="0"/>
        <w:i w:val="0"/>
        <w:iCs w:val="0"/>
        <w:strike w:val="0"/>
        <w:color w:val="auto"/>
        <w:position w:val="0"/>
        <w:sz w:val="22"/>
        <w:szCs w:val="22"/>
        <w:u w:val="none"/>
      </w:rPr>
    </w:lvl>
    <w:lvl w:ilvl="3">
      <w:start w:val="1"/>
      <w:numFmt w:val="lowerLetter"/>
      <w:lvlText w:val="%4)"/>
      <w:lvlJc w:val="left"/>
      <w:pPr>
        <w:ind w:left="1800" w:hanging="360"/>
      </w:pPr>
      <w:rPr>
        <w:rFonts w:ascii="Plantagenet Cherokee" w:hAnsi="Plantagenet Cherokee" w:cs="Plantagenet Cherokee"/>
        <w:b w:val="0"/>
        <w:bCs w:val="0"/>
        <w:i w:val="0"/>
        <w:iCs w:val="0"/>
        <w:strike w:val="0"/>
        <w:color w:val="auto"/>
        <w:position w:val="0"/>
        <w:sz w:val="22"/>
        <w:szCs w:val="22"/>
        <w:u w:val="none"/>
      </w:rPr>
    </w:lvl>
    <w:lvl w:ilvl="4">
      <w:start w:val="1"/>
      <w:numFmt w:val="lowerLetter"/>
      <w:lvlText w:val="%5)"/>
      <w:lvlJc w:val="left"/>
      <w:pPr>
        <w:ind w:left="2160" w:hanging="360"/>
      </w:pPr>
      <w:rPr>
        <w:rFonts w:ascii="Plantagenet Cherokee" w:hAnsi="Plantagenet Cherokee" w:cs="Plantagenet Cherokee"/>
        <w:b w:val="0"/>
        <w:bCs w:val="0"/>
        <w:i w:val="0"/>
        <w:iCs w:val="0"/>
        <w:strike w:val="0"/>
        <w:color w:val="auto"/>
        <w:position w:val="0"/>
        <w:sz w:val="22"/>
        <w:szCs w:val="22"/>
        <w:u w:val="none"/>
      </w:rPr>
    </w:lvl>
    <w:lvl w:ilvl="5">
      <w:start w:val="1"/>
      <w:numFmt w:val="lowerLetter"/>
      <w:lvlText w:val="%6)"/>
      <w:lvlJc w:val="left"/>
      <w:pPr>
        <w:ind w:left="2520" w:hanging="360"/>
      </w:pPr>
      <w:rPr>
        <w:rFonts w:ascii="Plantagenet Cherokee" w:hAnsi="Plantagenet Cherokee" w:cs="Plantagenet Cherokee"/>
        <w:b w:val="0"/>
        <w:bCs w:val="0"/>
        <w:i w:val="0"/>
        <w:iCs w:val="0"/>
        <w:strike w:val="0"/>
        <w:color w:val="auto"/>
        <w:position w:val="0"/>
        <w:sz w:val="22"/>
        <w:szCs w:val="22"/>
        <w:u w:val="none"/>
      </w:rPr>
    </w:lvl>
    <w:lvl w:ilvl="6">
      <w:start w:val="1"/>
      <w:numFmt w:val="lowerLetter"/>
      <w:lvlText w:val="%7)"/>
      <w:lvlJc w:val="left"/>
      <w:pPr>
        <w:ind w:left="2880" w:hanging="360"/>
      </w:pPr>
      <w:rPr>
        <w:rFonts w:ascii="Plantagenet Cherokee" w:hAnsi="Plantagenet Cherokee" w:cs="Plantagenet Cherokee"/>
        <w:b w:val="0"/>
        <w:bCs w:val="0"/>
        <w:i w:val="0"/>
        <w:iCs w:val="0"/>
        <w:strike w:val="0"/>
        <w:color w:val="auto"/>
        <w:position w:val="0"/>
        <w:sz w:val="22"/>
        <w:szCs w:val="22"/>
        <w:u w:val="none"/>
      </w:rPr>
    </w:lvl>
    <w:lvl w:ilvl="7">
      <w:start w:val="1"/>
      <w:numFmt w:val="lowerLetter"/>
      <w:lvlText w:val="%8)"/>
      <w:lvlJc w:val="left"/>
      <w:pPr>
        <w:ind w:left="3240" w:hanging="360"/>
      </w:pPr>
      <w:rPr>
        <w:rFonts w:ascii="Plantagenet Cherokee" w:hAnsi="Plantagenet Cherokee" w:cs="Plantagenet Cherokee"/>
        <w:b w:val="0"/>
        <w:bCs w:val="0"/>
        <w:i w:val="0"/>
        <w:iCs w:val="0"/>
        <w:strike w:val="0"/>
        <w:color w:val="auto"/>
        <w:position w:val="0"/>
        <w:sz w:val="22"/>
        <w:szCs w:val="22"/>
        <w:u w:val="none"/>
      </w:rPr>
    </w:lvl>
    <w:lvl w:ilvl="8">
      <w:start w:val="1"/>
      <w:numFmt w:val="lowerLetter"/>
      <w:lvlText w:val="%9)"/>
      <w:lvlJc w:val="left"/>
      <w:pPr>
        <w:ind w:left="3600" w:hanging="360"/>
      </w:pPr>
      <w:rPr>
        <w:rFonts w:ascii="Plantagenet Cherokee" w:hAnsi="Plantagenet Cherokee" w:cs="Plantagenet Cherokee"/>
        <w:b w:val="0"/>
        <w:bCs w:val="0"/>
        <w:i w:val="0"/>
        <w:iCs w:val="0"/>
        <w:strike w:val="0"/>
        <w:color w:val="auto"/>
        <w:position w:val="0"/>
        <w:sz w:val="22"/>
        <w:szCs w:val="22"/>
        <w:u w:val="none"/>
      </w:rPr>
    </w:lvl>
  </w:abstractNum>
  <w:num w:numId="1" w16cid:durableId="2079739130">
    <w:abstractNumId w:val="0"/>
  </w:num>
  <w:num w:numId="2" w16cid:durableId="558322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70"/>
    <w:rsid w:val="000259A8"/>
    <w:rsid w:val="000260DA"/>
    <w:rsid w:val="000632BD"/>
    <w:rsid w:val="0007043D"/>
    <w:rsid w:val="00224057"/>
    <w:rsid w:val="00360B57"/>
    <w:rsid w:val="003D5741"/>
    <w:rsid w:val="00491187"/>
    <w:rsid w:val="004944CC"/>
    <w:rsid w:val="00505466"/>
    <w:rsid w:val="00553F0A"/>
    <w:rsid w:val="006A5C70"/>
    <w:rsid w:val="00804BE5"/>
    <w:rsid w:val="008E311A"/>
    <w:rsid w:val="00B73E99"/>
    <w:rsid w:val="00C278CF"/>
    <w:rsid w:val="00C65294"/>
    <w:rsid w:val="00CB54F0"/>
    <w:rsid w:val="00DA5373"/>
    <w:rsid w:val="00DC0424"/>
    <w:rsid w:val="00ED5A98"/>
    <w:rsid w:val="00F70C54"/>
    <w:rsid w:val="00F8150F"/>
    <w:rsid w:val="00FB7B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5DF9"/>
  <w15:chartTrackingRefBased/>
  <w15:docId w15:val="{D5FD65CB-5B99-4321-B657-26797B9B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DA"/>
    <w:pPr>
      <w:spacing w:line="240" w:lineRule="auto"/>
    </w:pPr>
    <w:rPr>
      <w:rFonts w:ascii="Times New Roman" w:hAnsi="Times New Roman"/>
      <w:sz w:val="24"/>
      <w:lang w:val="nn-NO"/>
    </w:rPr>
  </w:style>
  <w:style w:type="paragraph" w:styleId="Overskrift1">
    <w:name w:val="heading 1"/>
    <w:basedOn w:val="Normal"/>
    <w:next w:val="Normal"/>
    <w:link w:val="Overskrift1Tegn"/>
    <w:uiPriority w:val="9"/>
    <w:qFormat/>
    <w:rsid w:val="000260DA"/>
    <w:pPr>
      <w:keepNext/>
      <w:keepLines/>
      <w:spacing w:before="240" w:after="0"/>
      <w:outlineLvl w:val="0"/>
    </w:pPr>
    <w:rPr>
      <w:rFonts w:ascii="Bahnschrift SemiBold" w:eastAsiaTheme="majorEastAsia" w:hAnsi="Bahnschrift SemiBold" w:cstheme="majorBidi"/>
      <w:color w:val="2F5496" w:themeColor="accent1" w:themeShade="BF"/>
      <w:sz w:val="44"/>
      <w:szCs w:val="32"/>
    </w:rPr>
  </w:style>
  <w:style w:type="paragraph" w:styleId="Overskrift2">
    <w:name w:val="heading 2"/>
    <w:basedOn w:val="Normal"/>
    <w:next w:val="Normal"/>
    <w:link w:val="Overskrift2Tegn"/>
    <w:uiPriority w:val="9"/>
    <w:unhideWhenUsed/>
    <w:qFormat/>
    <w:rsid w:val="00804BE5"/>
    <w:pPr>
      <w:keepNext/>
      <w:keepLines/>
      <w:spacing w:before="40" w:after="0"/>
      <w:outlineLvl w:val="1"/>
    </w:pPr>
    <w:rPr>
      <w:rFonts w:eastAsiaTheme="majorEastAsia" w:cstheme="majorBidi"/>
      <w:color w:val="2F5496" w:themeColor="accent1" w:themeShade="BF"/>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uiPriority w:val="99"/>
    <w:rsid w:val="006A5C70"/>
    <w:pPr>
      <w:widowControl w:val="0"/>
      <w:autoSpaceDE w:val="0"/>
      <w:autoSpaceDN w:val="0"/>
      <w:adjustRightInd w:val="0"/>
      <w:spacing w:after="0" w:line="240" w:lineRule="auto"/>
    </w:pPr>
    <w:rPr>
      <w:rFonts w:ascii="Arial" w:hAnsi="Arial" w:cs="Arial"/>
      <w:sz w:val="24"/>
      <w:szCs w:val="24"/>
      <w:lang w:val="x-none"/>
    </w:rPr>
  </w:style>
  <w:style w:type="character" w:customStyle="1" w:styleId="Overskrift1Tegn">
    <w:name w:val="Overskrift 1 Tegn"/>
    <w:basedOn w:val="Standardskriftforavsnitt"/>
    <w:link w:val="Overskrift1"/>
    <w:uiPriority w:val="9"/>
    <w:rsid w:val="000260DA"/>
    <w:rPr>
      <w:rFonts w:ascii="Bahnschrift SemiBold" w:eastAsiaTheme="majorEastAsia" w:hAnsi="Bahnschrift SemiBold" w:cstheme="majorBidi"/>
      <w:color w:val="2F5496" w:themeColor="accent1" w:themeShade="BF"/>
      <w:sz w:val="44"/>
      <w:szCs w:val="32"/>
      <w:lang w:val="nn-NO"/>
    </w:rPr>
  </w:style>
  <w:style w:type="character" w:customStyle="1" w:styleId="Overskrift2Tegn">
    <w:name w:val="Overskrift 2 Tegn"/>
    <w:basedOn w:val="Standardskriftforavsnitt"/>
    <w:link w:val="Overskrift2"/>
    <w:uiPriority w:val="9"/>
    <w:rsid w:val="00804BE5"/>
    <w:rPr>
      <w:rFonts w:ascii="Times New Roman" w:eastAsiaTheme="majorEastAsia" w:hAnsi="Times New Roman" w:cstheme="majorBidi"/>
      <w:color w:val="2F5496" w:themeColor="accent1" w:themeShade="BF"/>
      <w:sz w:val="28"/>
      <w:szCs w:val="26"/>
      <w:lang w:val="nn-NO"/>
    </w:rPr>
  </w:style>
  <w:style w:type="paragraph" w:styleId="Overskriftforinnholdsfortegnelse">
    <w:name w:val="TOC Heading"/>
    <w:basedOn w:val="Overskrift1"/>
    <w:next w:val="Normal"/>
    <w:uiPriority w:val="39"/>
    <w:unhideWhenUsed/>
    <w:qFormat/>
    <w:rsid w:val="000260DA"/>
    <w:pPr>
      <w:spacing w:line="259" w:lineRule="auto"/>
      <w:outlineLvl w:val="9"/>
    </w:pPr>
    <w:rPr>
      <w:rFonts w:asciiTheme="majorHAnsi" w:hAnsiTheme="majorHAnsi"/>
      <w:sz w:val="32"/>
      <w:lang w:val="nb-NO" w:eastAsia="nb-NO"/>
    </w:rPr>
  </w:style>
  <w:style w:type="paragraph" w:styleId="INNH1">
    <w:name w:val="toc 1"/>
    <w:basedOn w:val="Normal"/>
    <w:next w:val="Normal"/>
    <w:autoRedefine/>
    <w:uiPriority w:val="39"/>
    <w:unhideWhenUsed/>
    <w:rsid w:val="000260DA"/>
    <w:pPr>
      <w:spacing w:after="100"/>
    </w:pPr>
  </w:style>
  <w:style w:type="paragraph" w:styleId="INNH2">
    <w:name w:val="toc 2"/>
    <w:basedOn w:val="Normal"/>
    <w:next w:val="Normal"/>
    <w:autoRedefine/>
    <w:uiPriority w:val="39"/>
    <w:unhideWhenUsed/>
    <w:rsid w:val="000260DA"/>
    <w:pPr>
      <w:spacing w:after="100"/>
      <w:ind w:left="240"/>
    </w:pPr>
  </w:style>
  <w:style w:type="character" w:styleId="Hyperkobling">
    <w:name w:val="Hyperlink"/>
    <w:basedOn w:val="Standardskriftforavsnitt"/>
    <w:uiPriority w:val="99"/>
    <w:unhideWhenUsed/>
    <w:rsid w:val="00026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1571</Words>
  <Characters>8329</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Anny-Mari Holm</dc:creator>
  <cp:keywords/>
  <dc:description/>
  <cp:lastModifiedBy>Anny-Mari Holm</cp:lastModifiedBy>
  <cp:revision>11</cp:revision>
  <cp:lastPrinted>2022-04-11T12:35:00Z</cp:lastPrinted>
  <dcterms:created xsi:type="dcterms:W3CDTF">2021-08-04T11:41:00Z</dcterms:created>
  <dcterms:modified xsi:type="dcterms:W3CDTF">2024-03-14T09:12:00Z</dcterms:modified>
</cp:coreProperties>
</file>